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sz w:val="28"/>
          <w:szCs w:val="28"/>
        </w:rPr>
        <w:t>浙江医药危险废物委外处置</w:t>
      </w:r>
      <w:r>
        <w:rPr>
          <w:rFonts w:hint="eastAsia"/>
          <w:b/>
          <w:bCs/>
          <w:sz w:val="28"/>
          <w:szCs w:val="28"/>
          <w:lang w:val="en-US" w:eastAsia="zh-CN"/>
        </w:rPr>
        <w:t>服务商招募</w:t>
      </w:r>
      <w:r>
        <w:rPr>
          <w:rFonts w:hint="eastAsia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浙江医药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股份有限公司拟对下属企业危险废物委托处置或利用服务进行公开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招募，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欢迎符合条件要求的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服务商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前来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名称：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浙江医药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股份有限公司危险废物委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外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处置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项目概况及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招募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范围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浙江医药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股份有限公司下属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各生产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企业危险废物委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托处置类别及数量（为一年的预估数量，仅供参考，具体数量以实际过磅结算为准。具体组分需投标单位自行检测确认。）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tbl>
      <w:tblPr>
        <w:tblStyle w:val="6"/>
        <w:tblW w:w="93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063"/>
        <w:gridCol w:w="1523"/>
        <w:gridCol w:w="915"/>
        <w:gridCol w:w="1279"/>
        <w:gridCol w:w="1100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预计数量(t/a)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浙江新昌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绍兴滨海新区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绍兴上虞区</w:t>
            </w:r>
          </w:p>
        </w:tc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271-001-002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精馏残液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pH＜2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含硫、磷、氟等卤素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271-001-002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蒸馏残液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276-001-02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高沸物、盐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需服务商提供周转桶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276-002-02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废菌丝体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900-015-13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废树脂（硅胶棒）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化验室废液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废药品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废机油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废包装物、玻璃器皿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HW45-261-084-45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生化污泥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/ 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废活性炭HW49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276-002-02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物化污泥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276-002-02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271-003-02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废活性炭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焚烧飞灰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废铅蓄电池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废铅蓄电池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271-006-50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废催化剂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276-006-50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雷尼镍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2.提货期限及方式：根据我司实际生产计划安排提货，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服务商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自行提货。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3.处置方式：有相应的危废处置资质，按最新的国家环保法律规定进行危废处置。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对服务商资质要求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1.成立三年以上，具备独立承担民事责任的能力，具有法人资格，具有良好的商业信誉，近三年经营活动中无违法、违规记录和重大法律纠纷。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2.注册资本在500万元以上，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服务商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应保证有招标项目的相应资金。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3.具备完备的相关资质和危险废物经营许可证，需按照国家的法律法规进行合法处置或利用，保证废物去向明确，做到备案可查。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运输单位须具有道路运输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经营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许可证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（经营范围包括第8类，第9类，危险废物）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，车辆为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危化品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专用车，驾驶人员具有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道路运输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运输驾驶资格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（包括第8类，第9类，危险废物）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。无道路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经营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运输许可证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（经营范围包括第8类，第9类，危险废物）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的服务商，可与具备运输资质的单位签订有效的运输协议，运输协议需附在招募文件中；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资质要求同上。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考察方式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成功报名的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服务商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，我司对报名资料进行审核，审核通过的服务商进行考察，合格后统一纳入我司合格供应商库，库内单位优先参与我司危险废物委外处置项目的招标。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相关要求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1.进入厂区的运输车辆和人员须遵守我司安全管理有关规定。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2.危废称重以我司过磅实际计量为准。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3.能接受我司临时紧急危废转运需求（至少提前一天通知），如一年内超过三次拒绝紧急转运需求，则下一年度取消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合格服务商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服务商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协助做好危险废物转移备案工作。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报名资料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1.营业执照副本复印件（加盖公章）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2.危险废物经营许可证（加盖公章）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3.道路运输的相关资质合同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4.近三年相关危废处置业绩（合同等证明材料）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5.法人授权委托书（加盖公章，见附件模板）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6.能处置的危废种类和对应处置能力，如下表</w:t>
      </w:r>
    </w:p>
    <w:tbl>
      <w:tblPr>
        <w:tblStyle w:val="6"/>
        <w:tblW w:w="84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0"/>
        <w:gridCol w:w="2106"/>
        <w:gridCol w:w="1273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是否能处置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处置能力（吨/年）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271-001-002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精馏残液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精馏残液(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pH＜2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精馏残液(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含硫、磷、氟等卤素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271-001-002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蒸馏残液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276-001-02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高沸物、盐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276-002-02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废菌丝体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900-015-13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废树脂（硅胶棒）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化验室废液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废药品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废机油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废包装物、玻璃器皿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HW45-261-084-45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生化污泥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废活性炭HW49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276-002-02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物化污泥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276-002-02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271-003-02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772-003-18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焚烧飞灰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废铅蓄电池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271-006-50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废催化剂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276-006-50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雷尼镍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以上报名资料文件为多页时，需先扫描成一个PDF格式文件后再提交，未按以上要求逐一提供资料或资料提供不齐全的报名单位，将直接取消报名资格。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报名方式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凡有意参加报名的投标单位，请将报名资料同时发送至我司邮箱（zmcztb@zmc.top），邮件主题请注明“浙江医药危废委外处置单位招募报名资料（投标单位名称）”，报名截止时间：2024年0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7月20日10：00。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both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标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浙江医药股份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招标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询：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赵先生   18057588729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技术咨询：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毕先生   13819585105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浙江省绍兴市越城区绍兴滨海新区致远中大道168号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邮箱：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zhaojie@zmc.top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"mailto:sdzbb@cnhu.com"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备注：无论报名结果如何，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服务商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自行承担所有参与投标活动有关的全部费用。报名单位不能满足招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需求时，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重新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发布公告征集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服务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单位。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page"/>
      </w:r>
    </w:p>
    <w:p>
      <w:pPr>
        <w:keepNext/>
        <w:keepLines/>
        <w:widowControl w:val="0"/>
        <w:spacing w:before="0" w:beforeLines="0" w:after="0" w:afterLines="0" w:line="240" w:lineRule="auto"/>
        <w:jc w:val="left"/>
        <w:outlineLvl w:val="0"/>
        <w:rPr>
          <w:rFonts w:ascii="Arial" w:hAnsi="Arial" w:eastAsia="宋体" w:cs="Arial"/>
          <w:b/>
          <w:kern w:val="44"/>
          <w:sz w:val="44"/>
          <w:szCs w:val="20"/>
          <w:lang w:val="en-US" w:eastAsia="zh-CN" w:bidi="ar-SA"/>
        </w:rPr>
      </w:pPr>
      <w:r>
        <w:rPr>
          <w:rFonts w:ascii="Arial" w:hAnsi="Arial" w:eastAsia="宋体" w:cs="Arial"/>
          <w:b/>
          <w:kern w:val="44"/>
          <w:sz w:val="32"/>
          <w:szCs w:val="32"/>
          <w:lang w:val="en-US" w:eastAsia="zh-CN" w:bidi="ar-SA"/>
        </w:rPr>
        <w:t>附件</w:t>
      </w:r>
    </w:p>
    <w:p>
      <w:pPr>
        <w:spacing w:line="360" w:lineRule="auto"/>
        <w:ind w:firstLine="482"/>
        <w:jc w:val="left"/>
        <w:rPr>
          <w:rFonts w:ascii="Arial" w:hAnsi="Arial" w:eastAsia="宋体" w:cs="Arial"/>
          <w:b/>
          <w:sz w:val="24"/>
        </w:rPr>
      </w:pPr>
    </w:p>
    <w:p>
      <w:pPr>
        <w:tabs>
          <w:tab w:val="left" w:pos="2200"/>
        </w:tabs>
        <w:spacing w:line="360" w:lineRule="auto"/>
        <w:ind w:firstLine="562"/>
        <w:jc w:val="center"/>
        <w:rPr>
          <w:rFonts w:ascii="Arial" w:hAnsi="Arial" w:eastAsia="宋体" w:cs="Arial"/>
          <w:bCs/>
          <w:sz w:val="28"/>
          <w:szCs w:val="28"/>
        </w:rPr>
      </w:pPr>
      <w:r>
        <w:rPr>
          <w:rFonts w:ascii="Arial" w:hAnsi="Arial" w:eastAsia="宋体" w:cs="Arial"/>
          <w:b/>
          <w:bCs/>
          <w:sz w:val="28"/>
          <w:szCs w:val="28"/>
        </w:rPr>
        <w:t>法 人 授 权 委 托 书</w:t>
      </w:r>
    </w:p>
    <w:p>
      <w:pPr>
        <w:spacing w:line="360" w:lineRule="auto"/>
        <w:ind w:firstLine="480"/>
        <w:rPr>
          <w:rFonts w:ascii="Arial" w:hAnsi="Arial" w:eastAsia="宋体" w:cs="Arial"/>
          <w:sz w:val="24"/>
        </w:rPr>
      </w:pPr>
    </w:p>
    <w:p>
      <w:pPr>
        <w:spacing w:line="360" w:lineRule="auto"/>
        <w:ind w:firstLine="480"/>
        <w:rPr>
          <w:rFonts w:ascii="Arial" w:hAnsi="Arial" w:eastAsia="宋体" w:cs="Arial"/>
          <w:sz w:val="24"/>
        </w:rPr>
      </w:pPr>
    </w:p>
    <w:p>
      <w:pPr>
        <w:tabs>
          <w:tab w:val="left" w:pos="2200"/>
        </w:tabs>
        <w:spacing w:line="360" w:lineRule="auto"/>
        <w:ind w:firstLine="482"/>
        <w:rPr>
          <w:rFonts w:ascii="Arial" w:hAnsi="Arial" w:eastAsia="宋体" w:cs="Arial"/>
          <w:b/>
          <w:sz w:val="24"/>
        </w:rPr>
      </w:pPr>
      <w:r>
        <w:rPr>
          <w:rFonts w:ascii="Arial" w:hAnsi="Arial" w:eastAsia="宋体" w:cs="Arial"/>
          <w:b/>
          <w:sz w:val="24"/>
        </w:rPr>
        <w:t>致：浙江医药股份有限公司</w:t>
      </w:r>
    </w:p>
    <w:p>
      <w:pPr>
        <w:spacing w:line="360" w:lineRule="auto"/>
        <w:ind w:firstLine="688" w:firstLineChars="287"/>
        <w:rPr>
          <w:rFonts w:ascii="Arial" w:hAnsi="Arial" w:eastAsia="宋体" w:cs="Arial"/>
          <w:sz w:val="24"/>
          <w:u w:val="single"/>
        </w:rPr>
      </w:pPr>
      <w:r>
        <w:rPr>
          <w:rFonts w:ascii="Arial" w:hAnsi="Arial" w:eastAsia="宋体" w:cs="Arial"/>
          <w:sz w:val="24"/>
        </w:rPr>
        <w:t>本授权书声明：</w:t>
      </w:r>
      <w:r>
        <w:rPr>
          <w:rFonts w:ascii="Arial" w:hAnsi="Arial" w:eastAsia="宋体" w:cs="Arial"/>
          <w:sz w:val="24"/>
          <w:u w:val="single"/>
        </w:rPr>
        <w:t xml:space="preserve">                                    </w:t>
      </w:r>
      <w:r>
        <w:rPr>
          <w:rFonts w:ascii="Arial" w:hAnsi="Arial" w:eastAsia="宋体" w:cs="Arial"/>
          <w:sz w:val="24"/>
        </w:rPr>
        <w:t>的法定代表人</w:t>
      </w:r>
      <w:r>
        <w:rPr>
          <w:rFonts w:ascii="Arial" w:hAnsi="Arial" w:eastAsia="宋体" w:cs="Arial"/>
          <w:sz w:val="24"/>
          <w:u w:val="single"/>
        </w:rPr>
        <w:t xml:space="preserve">              </w:t>
      </w:r>
      <w:r>
        <w:rPr>
          <w:rFonts w:ascii="Arial" w:hAnsi="Arial" w:eastAsia="宋体" w:cs="Arial"/>
          <w:sz w:val="24"/>
        </w:rPr>
        <w:t>（姓名）代表本公司授权：</w:t>
      </w:r>
      <w:r>
        <w:rPr>
          <w:rFonts w:ascii="Arial" w:hAnsi="Arial" w:eastAsia="宋体" w:cs="Arial"/>
          <w:sz w:val="24"/>
          <w:u w:val="single"/>
        </w:rPr>
        <w:t xml:space="preserve">              </w:t>
      </w:r>
      <w:r>
        <w:rPr>
          <w:rFonts w:ascii="Arial" w:hAnsi="Arial" w:eastAsia="宋体" w:cs="Arial"/>
          <w:sz w:val="24"/>
        </w:rPr>
        <w:t>（被授权人的姓名、职务）为本公司的合法代理人， 就</w:t>
      </w:r>
      <w:r>
        <w:rPr>
          <w:rFonts w:ascii="Arial" w:hAnsi="Arial" w:eastAsia="宋体" w:cs="Arial"/>
          <w:sz w:val="24"/>
          <w:u w:val="single"/>
        </w:rPr>
        <w:t xml:space="preserve">                   </w:t>
      </w:r>
      <w:r>
        <w:rPr>
          <w:rFonts w:ascii="Arial" w:hAnsi="Arial" w:eastAsia="宋体" w:cs="Arial"/>
          <w:sz w:val="24"/>
        </w:rPr>
        <w:t>项目进行</w:t>
      </w:r>
      <w:r>
        <w:rPr>
          <w:rFonts w:hint="eastAsia" w:ascii="Arial" w:hAnsi="Arial" w:eastAsia="宋体" w:cs="Arial"/>
          <w:sz w:val="24"/>
          <w:lang w:val="en-US" w:eastAsia="zh-CN"/>
        </w:rPr>
        <w:t>投标</w:t>
      </w:r>
      <w:r>
        <w:rPr>
          <w:rFonts w:ascii="Arial" w:hAnsi="Arial" w:eastAsia="宋体" w:cs="Arial"/>
          <w:sz w:val="24"/>
        </w:rPr>
        <w:t>及合同的执行、完成和保修，并以本公司名义处理一切与之有关的事务。</w:t>
      </w:r>
    </w:p>
    <w:p>
      <w:pPr>
        <w:spacing w:line="360" w:lineRule="auto"/>
        <w:ind w:firstLine="480"/>
        <w:rPr>
          <w:rFonts w:ascii="Arial" w:hAnsi="Arial" w:eastAsia="宋体" w:cs="Arial"/>
          <w:sz w:val="24"/>
        </w:rPr>
      </w:pPr>
      <w:r>
        <w:rPr>
          <w:rFonts w:ascii="Arial" w:hAnsi="Arial" w:eastAsia="宋体" w:cs="Arial"/>
          <w:sz w:val="24"/>
        </w:rPr>
        <w:t>本授权书生效于</w:t>
      </w:r>
      <w:r>
        <w:rPr>
          <w:rFonts w:ascii="Arial" w:hAnsi="Arial" w:eastAsia="宋体" w:cs="Arial"/>
          <w:sz w:val="24"/>
          <w:u w:val="single"/>
        </w:rPr>
        <w:t xml:space="preserve">     </w:t>
      </w:r>
      <w:r>
        <w:rPr>
          <w:rFonts w:ascii="Arial" w:hAnsi="Arial" w:eastAsia="宋体" w:cs="Arial"/>
          <w:sz w:val="24"/>
        </w:rPr>
        <w:t>年</w:t>
      </w:r>
      <w:r>
        <w:rPr>
          <w:rFonts w:ascii="Arial" w:hAnsi="Arial" w:eastAsia="宋体" w:cs="Arial"/>
          <w:sz w:val="24"/>
          <w:u w:val="single"/>
        </w:rPr>
        <w:t xml:space="preserve">    </w:t>
      </w:r>
      <w:r>
        <w:rPr>
          <w:rFonts w:ascii="Arial" w:hAnsi="Arial" w:eastAsia="宋体" w:cs="Arial"/>
          <w:sz w:val="24"/>
        </w:rPr>
        <w:t>月</w:t>
      </w:r>
      <w:r>
        <w:rPr>
          <w:rFonts w:ascii="Arial" w:hAnsi="Arial" w:eastAsia="宋体" w:cs="Arial"/>
          <w:sz w:val="24"/>
          <w:u w:val="single"/>
        </w:rPr>
        <w:t xml:space="preserve">    </w:t>
      </w:r>
      <w:r>
        <w:rPr>
          <w:rFonts w:ascii="Arial" w:hAnsi="Arial" w:eastAsia="宋体" w:cs="Arial"/>
          <w:sz w:val="24"/>
        </w:rPr>
        <w:t>日至</w:t>
      </w:r>
      <w:r>
        <w:rPr>
          <w:rFonts w:ascii="Arial" w:hAnsi="Arial" w:eastAsia="宋体" w:cs="Arial"/>
          <w:sz w:val="24"/>
          <w:u w:val="single"/>
        </w:rPr>
        <w:t xml:space="preserve">    </w:t>
      </w:r>
      <w:r>
        <w:rPr>
          <w:rFonts w:ascii="Arial" w:hAnsi="Arial" w:eastAsia="宋体" w:cs="Arial"/>
          <w:sz w:val="24"/>
        </w:rPr>
        <w:t>月</w:t>
      </w:r>
      <w:r>
        <w:rPr>
          <w:rFonts w:ascii="Arial" w:hAnsi="Arial" w:eastAsia="宋体" w:cs="Arial"/>
          <w:sz w:val="24"/>
          <w:u w:val="single"/>
        </w:rPr>
        <w:t xml:space="preserve">    </w:t>
      </w:r>
      <w:r>
        <w:rPr>
          <w:rFonts w:ascii="Arial" w:hAnsi="Arial" w:eastAsia="宋体" w:cs="Arial"/>
          <w:sz w:val="24"/>
        </w:rPr>
        <w:t>日止，特此声明。</w:t>
      </w:r>
    </w:p>
    <w:p>
      <w:pPr>
        <w:spacing w:line="360" w:lineRule="auto"/>
        <w:ind w:firstLine="482"/>
        <w:rPr>
          <w:rFonts w:ascii="Arial" w:hAnsi="Arial" w:eastAsia="宋体" w:cs="Arial"/>
          <w:b/>
          <w:sz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477D0A"/>
    <w:multiLevelType w:val="singleLevel"/>
    <w:tmpl w:val="BE477D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0C68A3"/>
    <w:multiLevelType w:val="singleLevel"/>
    <w:tmpl w:val="570C68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Tc1OTMzMDE4NGI3MjEyMmE3OTZhODhlOWNhMDEifQ=="/>
  </w:docVars>
  <w:rsids>
    <w:rsidRoot w:val="00000000"/>
    <w:rsid w:val="02D65454"/>
    <w:rsid w:val="030C7047"/>
    <w:rsid w:val="05376AD1"/>
    <w:rsid w:val="06E84E28"/>
    <w:rsid w:val="079B7D6F"/>
    <w:rsid w:val="08E05092"/>
    <w:rsid w:val="0AB84ABD"/>
    <w:rsid w:val="0B155F6A"/>
    <w:rsid w:val="0E124CF3"/>
    <w:rsid w:val="0EFD7897"/>
    <w:rsid w:val="10C70E5D"/>
    <w:rsid w:val="10D64ED3"/>
    <w:rsid w:val="11064EE1"/>
    <w:rsid w:val="110D58F2"/>
    <w:rsid w:val="128D158B"/>
    <w:rsid w:val="13202F0C"/>
    <w:rsid w:val="15297282"/>
    <w:rsid w:val="15382CBE"/>
    <w:rsid w:val="16516201"/>
    <w:rsid w:val="17D92361"/>
    <w:rsid w:val="1A9150D9"/>
    <w:rsid w:val="1AD45859"/>
    <w:rsid w:val="1BF662EB"/>
    <w:rsid w:val="1C3C4956"/>
    <w:rsid w:val="1D5E05AD"/>
    <w:rsid w:val="1D952F9D"/>
    <w:rsid w:val="1DF55A17"/>
    <w:rsid w:val="1E0064ED"/>
    <w:rsid w:val="1E5C5561"/>
    <w:rsid w:val="20F274FC"/>
    <w:rsid w:val="21BA351F"/>
    <w:rsid w:val="22752DBB"/>
    <w:rsid w:val="24672297"/>
    <w:rsid w:val="250B1C45"/>
    <w:rsid w:val="26EF3957"/>
    <w:rsid w:val="27517177"/>
    <w:rsid w:val="27790CD3"/>
    <w:rsid w:val="293B35B1"/>
    <w:rsid w:val="2D246176"/>
    <w:rsid w:val="2D8D6491"/>
    <w:rsid w:val="2E05102E"/>
    <w:rsid w:val="2E9F7395"/>
    <w:rsid w:val="2ED40002"/>
    <w:rsid w:val="2F89613E"/>
    <w:rsid w:val="2FE17EFE"/>
    <w:rsid w:val="322C6CDB"/>
    <w:rsid w:val="32642F19"/>
    <w:rsid w:val="32CF5970"/>
    <w:rsid w:val="34261AF8"/>
    <w:rsid w:val="36EA0BA3"/>
    <w:rsid w:val="388A29C9"/>
    <w:rsid w:val="3A961075"/>
    <w:rsid w:val="3AF16340"/>
    <w:rsid w:val="3EA95D89"/>
    <w:rsid w:val="3FF850F9"/>
    <w:rsid w:val="4070096A"/>
    <w:rsid w:val="40BE4F42"/>
    <w:rsid w:val="40D81926"/>
    <w:rsid w:val="43B759F7"/>
    <w:rsid w:val="440A46E3"/>
    <w:rsid w:val="440C1A00"/>
    <w:rsid w:val="449C0009"/>
    <w:rsid w:val="463F75ED"/>
    <w:rsid w:val="47783381"/>
    <w:rsid w:val="47A96576"/>
    <w:rsid w:val="48912A1C"/>
    <w:rsid w:val="48DF2109"/>
    <w:rsid w:val="49B633FE"/>
    <w:rsid w:val="4C425877"/>
    <w:rsid w:val="4D4F290A"/>
    <w:rsid w:val="4DDB0BEB"/>
    <w:rsid w:val="4F0975D0"/>
    <w:rsid w:val="50744B8D"/>
    <w:rsid w:val="50E60700"/>
    <w:rsid w:val="51E7154B"/>
    <w:rsid w:val="528C7101"/>
    <w:rsid w:val="53B83DDF"/>
    <w:rsid w:val="55BE69C9"/>
    <w:rsid w:val="55CA325E"/>
    <w:rsid w:val="56886959"/>
    <w:rsid w:val="57790E97"/>
    <w:rsid w:val="57B051C7"/>
    <w:rsid w:val="59951AFC"/>
    <w:rsid w:val="5A015062"/>
    <w:rsid w:val="5B02265F"/>
    <w:rsid w:val="5D9E1CE7"/>
    <w:rsid w:val="60BC5F51"/>
    <w:rsid w:val="61483E91"/>
    <w:rsid w:val="621E050B"/>
    <w:rsid w:val="624307A8"/>
    <w:rsid w:val="62C27DC1"/>
    <w:rsid w:val="64DA47C1"/>
    <w:rsid w:val="64EA393F"/>
    <w:rsid w:val="67192600"/>
    <w:rsid w:val="67524782"/>
    <w:rsid w:val="67FB341B"/>
    <w:rsid w:val="683631F8"/>
    <w:rsid w:val="68E7657E"/>
    <w:rsid w:val="6B513865"/>
    <w:rsid w:val="6B7632CC"/>
    <w:rsid w:val="6D361BD5"/>
    <w:rsid w:val="6D420BC9"/>
    <w:rsid w:val="6E076335"/>
    <w:rsid w:val="6E886E6B"/>
    <w:rsid w:val="6ED340A9"/>
    <w:rsid w:val="6F035CB8"/>
    <w:rsid w:val="6F674C4D"/>
    <w:rsid w:val="6FBE3908"/>
    <w:rsid w:val="71207F5A"/>
    <w:rsid w:val="71FD1BCC"/>
    <w:rsid w:val="730E4EE6"/>
    <w:rsid w:val="734B2E0E"/>
    <w:rsid w:val="76C66A0D"/>
    <w:rsid w:val="78A439E8"/>
    <w:rsid w:val="79DB7E2F"/>
    <w:rsid w:val="7A465F8B"/>
    <w:rsid w:val="7ADB1F67"/>
    <w:rsid w:val="7B775F17"/>
    <w:rsid w:val="7C4D56F1"/>
    <w:rsid w:val="7C5F473D"/>
    <w:rsid w:val="7D2F097C"/>
    <w:rsid w:val="7E8C6A35"/>
    <w:rsid w:val="CFD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6" w:lineRule="auto"/>
      <w:jc w:val="left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1700</Words>
  <Characters>2199</Characters>
  <Lines>0</Lines>
  <Paragraphs>0</Paragraphs>
  <TotalTime>38</TotalTime>
  <ScaleCrop>false</ScaleCrop>
  <LinksUpToDate>false</LinksUpToDate>
  <CharactersWithSpaces>2326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2024-05-28T11:56:00Z</dcterms:created>
  <dc:creator>bitao.VDX</dc:creator>
  <cp:lastModifiedBy>Administrator</cp:lastModifiedBy>
  <dcterms:modified xsi:type="dcterms:W3CDTF">2024-07-01T01:20:36Z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CBD660EB784E4EEEBF8C63B4EDACE547_12</vt:lpwstr>
  </property>
</Properties>
</file>